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5D1A" w14:textId="49454BB5" w:rsidR="00A66C40" w:rsidRPr="00187D96" w:rsidRDefault="00A66C40" w:rsidP="00B75B17">
      <w:pPr>
        <w:tabs>
          <w:tab w:val="left" w:pos="709"/>
          <w:tab w:val="left" w:pos="7155"/>
          <w:tab w:val="right" w:pos="8673"/>
        </w:tabs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</w:p>
    <w:p w14:paraId="71A12D76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39205E37" wp14:editId="29CB4637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A0239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B14365F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6176C967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25196E07" w14:textId="77777777" w:rsidR="00B75B17" w:rsidRPr="00AA391D" w:rsidRDefault="00B75B17" w:rsidP="00B75B17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B9ED4D0" w14:textId="77777777" w:rsidR="00B75B17" w:rsidRDefault="00B75B17" w:rsidP="00B75B17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sz w:val="20"/>
          </w:rPr>
          <w:t>www.zemgale.lv</w:t>
        </w:r>
      </w:hyperlink>
    </w:p>
    <w:p w14:paraId="77571A55" w14:textId="77777777" w:rsidR="00B75B17" w:rsidRDefault="00B75B17" w:rsidP="00B75B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9A28DC" w14:textId="77777777" w:rsidR="00B75B17" w:rsidRPr="00B3063D" w:rsidRDefault="00B75B17" w:rsidP="00B75B17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C1E7509" w14:textId="6FFA19EF" w:rsidR="00B75B17" w:rsidRDefault="00770862" w:rsidP="00B75B17">
      <w:pPr>
        <w:tabs>
          <w:tab w:val="left" w:pos="8364"/>
        </w:tabs>
        <w:jc w:val="center"/>
        <w:rPr>
          <w:bCs/>
          <w:iCs/>
        </w:rPr>
      </w:pPr>
      <w:r>
        <w:rPr>
          <w:szCs w:val="24"/>
        </w:rPr>
        <w:t>Jelgavā</w:t>
      </w:r>
    </w:p>
    <w:p w14:paraId="7E67447D" w14:textId="77777777" w:rsidR="00B75B17" w:rsidRDefault="00B75B17" w:rsidP="00B75B17">
      <w:pPr>
        <w:tabs>
          <w:tab w:val="left" w:pos="8364"/>
        </w:tabs>
        <w:rPr>
          <w:bCs/>
          <w:iCs/>
        </w:rPr>
      </w:pPr>
    </w:p>
    <w:p w14:paraId="277CB070" w14:textId="6F2FC87B" w:rsidR="00B75B17" w:rsidRPr="00D55226" w:rsidRDefault="00B75B17" w:rsidP="00B75B17">
      <w:pPr>
        <w:tabs>
          <w:tab w:val="left" w:pos="8364"/>
        </w:tabs>
        <w:rPr>
          <w:sz w:val="22"/>
        </w:rPr>
      </w:pPr>
      <w:r>
        <w:rPr>
          <w:bCs/>
          <w:iCs/>
        </w:rPr>
        <w:t>2</w:t>
      </w:r>
      <w:r w:rsidR="00770862">
        <w:rPr>
          <w:bCs/>
          <w:iCs/>
        </w:rPr>
        <w:t>0</w:t>
      </w:r>
      <w:r>
        <w:rPr>
          <w:bCs/>
          <w:iCs/>
        </w:rPr>
        <w:t>.</w:t>
      </w:r>
      <w:r w:rsidRPr="00D55226">
        <w:rPr>
          <w:bCs/>
          <w:iCs/>
        </w:rPr>
        <w:t>0</w:t>
      </w:r>
      <w:r w:rsidR="00770862">
        <w:rPr>
          <w:bCs/>
          <w:iCs/>
        </w:rPr>
        <w:t>5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17</w:t>
      </w:r>
      <w:r w:rsidR="00770862">
        <w:rPr>
          <w:sz w:val="22"/>
        </w:rPr>
        <w:t>5</w:t>
      </w:r>
      <w:r>
        <w:rPr>
          <w:sz w:val="22"/>
        </w:rPr>
        <w:t>.</w:t>
      </w:r>
    </w:p>
    <w:p w14:paraId="75898E2E" w14:textId="68BB4F6C" w:rsidR="00B75B17" w:rsidRPr="00D55226" w:rsidRDefault="00B75B17" w:rsidP="00B75B17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</w:t>
      </w:r>
      <w:r w:rsidR="00770862">
        <w:rPr>
          <w:sz w:val="22"/>
        </w:rPr>
        <w:t>4</w:t>
      </w:r>
      <w:r>
        <w:rPr>
          <w:sz w:val="22"/>
        </w:rPr>
        <w:t>.</w:t>
      </w:r>
    </w:p>
    <w:p w14:paraId="6A7FD2A3" w14:textId="77777777" w:rsidR="00770862" w:rsidRDefault="00770862" w:rsidP="00770862">
      <w:pPr>
        <w:jc w:val="both"/>
        <w:rPr>
          <w:b/>
        </w:rPr>
      </w:pPr>
      <w:r w:rsidRPr="00ED2C58">
        <w:rPr>
          <w:b/>
        </w:rPr>
        <w:t xml:space="preserve">Par </w:t>
      </w:r>
      <w:r>
        <w:rPr>
          <w:b/>
        </w:rPr>
        <w:t xml:space="preserve">Zemgales plānošanas reģiona 2024. gada </w:t>
      </w:r>
    </w:p>
    <w:p w14:paraId="44C0A2F6" w14:textId="77777777" w:rsidR="00770862" w:rsidRPr="00ED2C58" w:rsidRDefault="00770862" w:rsidP="00770862">
      <w:pPr>
        <w:jc w:val="both"/>
        <w:rPr>
          <w:b/>
          <w:lang w:eastAsia="lv-LV"/>
        </w:rPr>
      </w:pPr>
      <w:r>
        <w:rPr>
          <w:b/>
        </w:rPr>
        <w:t>Publiskā pārskata apstiprināšanu</w:t>
      </w:r>
    </w:p>
    <w:p w14:paraId="2D3898DA" w14:textId="77777777" w:rsidR="00770862" w:rsidRPr="00ED2C58" w:rsidRDefault="00770862" w:rsidP="00770862">
      <w:pPr>
        <w:pStyle w:val="HTMLiepriekformattais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6F4CA2BB" w14:textId="77777777" w:rsidR="00770862" w:rsidRPr="00ED2C58" w:rsidRDefault="00770862" w:rsidP="00770862">
      <w:pPr>
        <w:jc w:val="both"/>
        <w:rPr>
          <w:color w:val="FF0000"/>
        </w:rPr>
      </w:pPr>
    </w:p>
    <w:p w14:paraId="6A0BE155" w14:textId="77777777" w:rsidR="00770862" w:rsidRPr="00ED2C58" w:rsidRDefault="00770862" w:rsidP="00770862">
      <w:pPr>
        <w:ind w:firstLine="720"/>
        <w:jc w:val="both"/>
      </w:pPr>
      <w:r w:rsidRPr="00ED2C58">
        <w:t xml:space="preserve">Saskaņā ar </w:t>
      </w:r>
      <w:r>
        <w:t xml:space="preserve">05.05.2010 Noteikumiem Nr.413 “Noteikumi par gada publiskajiem pārskatiem” un Zemgales plānošanas reģiona Nolikumu, </w:t>
      </w:r>
      <w:r w:rsidRPr="00C572F5">
        <w:rPr>
          <w:bCs/>
        </w:rPr>
        <w:t xml:space="preserve"> </w:t>
      </w:r>
      <w:r w:rsidRPr="00ED2C58">
        <w:t xml:space="preserve">Zemgales plānošanas reģiona attīstības padome </w:t>
      </w:r>
      <w:r w:rsidRPr="00ED2C58">
        <w:rPr>
          <w:b/>
        </w:rPr>
        <w:t>n o l e m j:</w:t>
      </w:r>
    </w:p>
    <w:p w14:paraId="64D06E64" w14:textId="77777777" w:rsidR="00770862" w:rsidRPr="00ED2C58" w:rsidRDefault="00770862" w:rsidP="00770862">
      <w:pPr>
        <w:ind w:firstLine="720"/>
        <w:jc w:val="both"/>
        <w:rPr>
          <w:b/>
          <w:color w:val="FF0000"/>
        </w:rPr>
      </w:pPr>
    </w:p>
    <w:p w14:paraId="2B27DD7A" w14:textId="77777777" w:rsidR="00770862" w:rsidRPr="003A24C4" w:rsidRDefault="00770862" w:rsidP="00770862">
      <w:pPr>
        <w:jc w:val="both"/>
        <w:rPr>
          <w:szCs w:val="24"/>
        </w:rPr>
      </w:pPr>
      <w:r w:rsidRPr="003A24C4">
        <w:t>Apstiprināt</w:t>
      </w:r>
      <w:r>
        <w:t xml:space="preserve"> Zemgales plānošanas reģiona 2024</w:t>
      </w:r>
      <w:r w:rsidRPr="003A24C4">
        <w:t>.gada Publisko gada pārskatu.</w:t>
      </w:r>
    </w:p>
    <w:p w14:paraId="3368616B" w14:textId="77777777" w:rsidR="00770862" w:rsidRPr="00ED2C58" w:rsidRDefault="00770862" w:rsidP="00770862">
      <w:pPr>
        <w:jc w:val="both"/>
        <w:rPr>
          <w:bCs/>
          <w:color w:val="FF0000"/>
        </w:rPr>
      </w:pPr>
    </w:p>
    <w:p w14:paraId="466E2661" w14:textId="77777777" w:rsidR="00770862" w:rsidRPr="00ED2C58" w:rsidRDefault="00770862" w:rsidP="00770862">
      <w:pPr>
        <w:jc w:val="both"/>
        <w:rPr>
          <w:i/>
          <w:color w:val="FF0000"/>
          <w:sz w:val="22"/>
          <w:u w:val="single"/>
        </w:rPr>
      </w:pPr>
    </w:p>
    <w:p w14:paraId="0AC32F48" w14:textId="77777777" w:rsidR="00770862" w:rsidRPr="00ED2C58" w:rsidRDefault="00770862" w:rsidP="00770862">
      <w:pPr>
        <w:jc w:val="both"/>
        <w:rPr>
          <w:color w:val="FF0000"/>
          <w:szCs w:val="24"/>
        </w:rPr>
      </w:pPr>
    </w:p>
    <w:p w14:paraId="7CF9A10A" w14:textId="77777777" w:rsidR="00770862" w:rsidRPr="00ED2C58" w:rsidRDefault="00770862" w:rsidP="00770862">
      <w:pPr>
        <w:ind w:left="1440" w:hanging="1440"/>
        <w:jc w:val="both"/>
        <w:rPr>
          <w:i/>
          <w:color w:val="FF0000"/>
          <w:szCs w:val="24"/>
        </w:rPr>
      </w:pPr>
      <w:r w:rsidRPr="001556D8">
        <w:rPr>
          <w:szCs w:val="24"/>
        </w:rPr>
        <w:t xml:space="preserve">Pielikums:  </w:t>
      </w:r>
      <w:r w:rsidRPr="001556D8">
        <w:rPr>
          <w:szCs w:val="24"/>
        </w:rPr>
        <w:tab/>
      </w:r>
      <w:r>
        <w:rPr>
          <w:i/>
          <w:szCs w:val="24"/>
        </w:rPr>
        <w:t>2024.gada Publiskais pārskats</w:t>
      </w:r>
    </w:p>
    <w:p w14:paraId="0FA3EC34" w14:textId="77777777" w:rsidR="00770862" w:rsidRPr="00434F22" w:rsidRDefault="00770862" w:rsidP="00770862">
      <w:pPr>
        <w:ind w:left="720"/>
        <w:rPr>
          <w:color w:val="FF0000"/>
          <w:szCs w:val="24"/>
        </w:rPr>
      </w:pPr>
    </w:p>
    <w:p w14:paraId="1EA94C34" w14:textId="77777777" w:rsidR="00770862" w:rsidRPr="00434F22" w:rsidRDefault="00770862" w:rsidP="00770862">
      <w:pPr>
        <w:jc w:val="both"/>
        <w:rPr>
          <w:bCs/>
        </w:rPr>
      </w:pPr>
    </w:p>
    <w:p w14:paraId="5FDD1B0A" w14:textId="7B9F8F28" w:rsidR="00770862" w:rsidRPr="00434F22" w:rsidRDefault="00770862" w:rsidP="00770862">
      <w:pPr>
        <w:rPr>
          <w:color w:val="000000"/>
          <w:szCs w:val="24"/>
        </w:rPr>
      </w:pPr>
      <w:r>
        <w:rPr>
          <w:color w:val="000000"/>
          <w:szCs w:val="24"/>
        </w:rPr>
        <w:t>Padomes priekšsēdētāj</w:t>
      </w:r>
      <w:r>
        <w:rPr>
          <w:color w:val="000000"/>
          <w:szCs w:val="24"/>
        </w:rPr>
        <w:t>a vietnieks</w:t>
      </w:r>
      <w:r w:rsidRPr="00434F22">
        <w:rPr>
          <w:color w:val="000000"/>
          <w:szCs w:val="24"/>
        </w:rPr>
        <w:t xml:space="preserve">  </w:t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 w:rsidRPr="00434F22">
        <w:rPr>
          <w:color w:val="000000"/>
          <w:szCs w:val="24"/>
        </w:rPr>
        <w:tab/>
      </w:r>
      <w:r>
        <w:rPr>
          <w:color w:val="000000"/>
          <w:szCs w:val="24"/>
        </w:rPr>
        <w:t>L. LĪDUMS</w:t>
      </w:r>
    </w:p>
    <w:p w14:paraId="66FC6200" w14:textId="661FBC18" w:rsidR="00EC2AA4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0B85BAFB" w14:textId="77777777" w:rsidR="00B75B17" w:rsidRDefault="00B75B17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2B678D88" w14:textId="027632C1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187D96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187D96">
        <w:rPr>
          <w:rFonts w:asciiTheme="majorBidi" w:hAnsiTheme="majorBidi" w:cstheme="majorBidi"/>
          <w:bCs/>
          <w:i/>
          <w:szCs w:val="24"/>
        </w:rPr>
        <w:t>lietā.</w:t>
      </w:r>
    </w:p>
    <w:p w14:paraId="3EAD52FA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187D96" w:rsidSect="00B75B17">
      <w:pgSz w:w="11906" w:h="16838"/>
      <w:pgMar w:top="1134" w:right="119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B0785" w14:textId="77777777" w:rsidR="003F632A" w:rsidRDefault="003F632A">
      <w:r>
        <w:separator/>
      </w:r>
    </w:p>
  </w:endnote>
  <w:endnote w:type="continuationSeparator" w:id="0">
    <w:p w14:paraId="36B43A91" w14:textId="77777777" w:rsidR="003F632A" w:rsidRDefault="003F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59E9" w14:textId="77777777" w:rsidR="003F632A" w:rsidRDefault="003F632A">
      <w:r>
        <w:separator/>
      </w:r>
    </w:p>
  </w:footnote>
  <w:footnote w:type="continuationSeparator" w:id="0">
    <w:p w14:paraId="343C5C92" w14:textId="77777777" w:rsidR="003F632A" w:rsidRDefault="003F6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E0"/>
    <w:rsid w:val="000A4CAC"/>
    <w:rsid w:val="000B7392"/>
    <w:rsid w:val="000C222E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3F632A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11A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0862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0973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75B17"/>
    <w:rsid w:val="00B804E9"/>
    <w:rsid w:val="00B949EB"/>
    <w:rsid w:val="00B95FA3"/>
    <w:rsid w:val="00B97F69"/>
    <w:rsid w:val="00BA00A9"/>
    <w:rsid w:val="00BA7DF1"/>
    <w:rsid w:val="00BB2FEA"/>
    <w:rsid w:val="00BB6FEF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382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B75B17"/>
    <w:rPr>
      <w:rFonts w:ascii="Times New Roman BaltRim" w:hAnsi="Times New Roman BaltRim"/>
      <w:sz w:val="24"/>
      <w:lang w:val="lv-LV"/>
    </w:rPr>
  </w:style>
  <w:style w:type="paragraph" w:styleId="HTMLiepriekformattais">
    <w:name w:val="HTML Preformatted"/>
    <w:basedOn w:val="Parasts"/>
    <w:link w:val="HTMLiepriekformattaisRakstz"/>
    <w:rsid w:val="007708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lang w:val="en-US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770862"/>
    <w:rPr>
      <w:rFonts w:ascii="Courier New" w:hAnsi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2025-03-10T11:29:00Z</cp:lastPrinted>
  <dcterms:created xsi:type="dcterms:W3CDTF">2025-05-26T11:40:00Z</dcterms:created>
  <dcterms:modified xsi:type="dcterms:W3CDTF">2025-05-26T11:40:00Z</dcterms:modified>
</cp:coreProperties>
</file>